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9" w:rsidRPr="00C23180" w:rsidRDefault="00203B89" w:rsidP="00527734">
      <w:pPr>
        <w:spacing w:line="319" w:lineRule="exact"/>
        <w:jc w:val="center"/>
        <w:rPr>
          <w:rFonts w:asciiTheme="minorEastAsia" w:eastAsiaTheme="minorEastAsia" w:hAnsiTheme="minorEastAsia"/>
        </w:rPr>
      </w:pPr>
      <w:r w:rsidRPr="00C23180">
        <w:rPr>
          <w:rFonts w:asciiTheme="minorEastAsia" w:eastAsiaTheme="minorEastAsia" w:hAnsiTheme="minorEastAsia" w:hint="eastAsia"/>
        </w:rPr>
        <w:t>（第</w:t>
      </w:r>
      <w:r w:rsidR="00CC0D9E">
        <w:rPr>
          <w:rFonts w:asciiTheme="minorEastAsia" w:eastAsiaTheme="minorEastAsia" w:hAnsiTheme="minorEastAsia" w:hint="eastAsia"/>
        </w:rPr>
        <w:t>１</w:t>
      </w:r>
      <w:r w:rsidRPr="00C23180">
        <w:rPr>
          <w:rFonts w:asciiTheme="minorEastAsia" w:eastAsiaTheme="minorEastAsia" w:hAnsiTheme="minorEastAsia" w:hint="eastAsia"/>
        </w:rPr>
        <w:t>面）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410"/>
        <w:gridCol w:w="4253"/>
        <w:gridCol w:w="2410"/>
      </w:tblGrid>
      <w:tr w:rsidR="00203B89" w:rsidRPr="00EE3A3D" w:rsidTr="00FE2DAC">
        <w:trPr>
          <w:trHeight w:val="4875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89" w:rsidRPr="00A52C24" w:rsidRDefault="009B26A5">
            <w:pPr>
              <w:spacing w:line="319" w:lineRule="exact"/>
              <w:jc w:val="center"/>
              <w:rPr>
                <w:b/>
                <w:sz w:val="28"/>
                <w:szCs w:val="28"/>
              </w:rPr>
            </w:pPr>
            <w:r w:rsidRPr="00C9732A">
              <w:rPr>
                <w:rFonts w:hint="eastAsia"/>
                <w:b/>
                <w:spacing w:val="8"/>
                <w:kern w:val="0"/>
                <w:sz w:val="28"/>
                <w:szCs w:val="28"/>
                <w:fitText w:val="2370" w:id="859170560"/>
              </w:rPr>
              <w:t>分解・解体</w:t>
            </w:r>
            <w:r w:rsidR="00527734" w:rsidRPr="00C9732A">
              <w:rPr>
                <w:rFonts w:hint="eastAsia"/>
                <w:b/>
                <w:spacing w:val="8"/>
                <w:kern w:val="0"/>
                <w:sz w:val="28"/>
                <w:szCs w:val="28"/>
                <w:fitText w:val="2370" w:id="859170560"/>
              </w:rPr>
              <w:t>計画</w:t>
            </w:r>
            <w:r w:rsidRPr="00C9732A">
              <w:rPr>
                <w:rFonts w:hint="eastAsia"/>
                <w:b/>
                <w:spacing w:val="5"/>
                <w:kern w:val="0"/>
                <w:sz w:val="28"/>
                <w:szCs w:val="28"/>
                <w:fitText w:val="2370" w:id="859170560"/>
              </w:rPr>
              <w:t>書</w:t>
            </w:r>
          </w:p>
          <w:p w:rsidR="00203B89" w:rsidRDefault="00203B89">
            <w:pPr>
              <w:spacing w:line="319" w:lineRule="exact"/>
            </w:pPr>
          </w:p>
          <w:p w:rsidR="00203B89" w:rsidRDefault="00203B89">
            <w:pPr>
              <w:spacing w:line="319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D51C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203B89" w:rsidRPr="00DD51CC" w:rsidRDefault="00203B89">
            <w:pPr>
              <w:spacing w:line="319" w:lineRule="exact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 w:rsidR="00D9709E" w:rsidRPr="00D83F2B">
              <w:rPr>
                <w:rFonts w:hint="eastAsia"/>
                <w:spacing w:val="28"/>
                <w:kern w:val="0"/>
                <w:fitText w:val="1422" w:id="860541696"/>
                <w:lang w:eastAsia="zh-TW"/>
              </w:rPr>
              <w:t>北九州市</w:t>
            </w:r>
            <w:r w:rsidR="00D9709E" w:rsidRPr="00D83F2B">
              <w:rPr>
                <w:rFonts w:hint="eastAsia"/>
                <w:spacing w:val="0"/>
                <w:kern w:val="0"/>
                <w:fitText w:val="1422" w:id="860541696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　</w:t>
            </w:r>
            <w:r w:rsidR="00A52C24">
              <w:rPr>
                <w:rFonts w:hint="eastAsia"/>
                <w:lang w:eastAsia="zh-TW"/>
              </w:rPr>
              <w:t xml:space="preserve">　　</w:t>
            </w:r>
            <w:r w:rsidR="00DD51CC">
              <w:rPr>
                <w:rFonts w:hint="eastAsia"/>
                <w:lang w:eastAsia="zh-TW"/>
              </w:rPr>
              <w:t xml:space="preserve">　様</w:t>
            </w:r>
          </w:p>
          <w:p w:rsidR="00203B89" w:rsidRDefault="00203B89">
            <w:pPr>
              <w:spacing w:line="319" w:lineRule="exact"/>
              <w:rPr>
                <w:lang w:eastAsia="zh-TW"/>
              </w:rPr>
            </w:pPr>
          </w:p>
          <w:p w:rsidR="00203B89" w:rsidRDefault="00203B89">
            <w:pPr>
              <w:spacing w:line="319" w:lineRule="exac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 w:rsidR="0069089B">
              <w:rPr>
                <w:rFonts w:hint="eastAsia"/>
                <w:lang w:eastAsia="zh-TW"/>
              </w:rPr>
              <w:t xml:space="preserve">　　　　　　　　　　　　　　　　届出者</w:t>
            </w:r>
            <w:r w:rsidR="009B0633">
              <w:rPr>
                <w:rFonts w:hint="eastAsia"/>
                <w:lang w:eastAsia="zh-TW"/>
              </w:rPr>
              <w:t>（保管</w:t>
            </w:r>
            <w:r w:rsidR="00C0060D">
              <w:rPr>
                <w:rFonts w:hint="eastAsia"/>
                <w:lang w:eastAsia="zh-TW"/>
              </w:rPr>
              <w:t>事業者）</w:t>
            </w:r>
          </w:p>
          <w:p w:rsidR="00203B89" w:rsidRDefault="00203B89">
            <w:pPr>
              <w:spacing w:line="319" w:lineRule="exac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住　所</w:t>
            </w:r>
          </w:p>
          <w:p w:rsidR="00203B89" w:rsidRPr="00C508B7" w:rsidRDefault="00203B89">
            <w:pPr>
              <w:spacing w:line="319" w:lineRule="exact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氏　名</w:t>
            </w:r>
            <w:r w:rsidR="00C508B7">
              <w:rPr>
                <w:rFonts w:hint="eastAsia"/>
                <w:lang w:eastAsia="zh-TW"/>
              </w:rPr>
              <w:t xml:space="preserve">　　　　　　　　　　　　　　　　</w:t>
            </w:r>
          </w:p>
          <w:p w:rsidR="009B0633" w:rsidRDefault="009B0633">
            <w:pPr>
              <w:spacing w:line="319" w:lineRule="exact"/>
              <w:rPr>
                <w:lang w:eastAsia="zh-TW"/>
              </w:rPr>
            </w:pPr>
          </w:p>
          <w:p w:rsidR="00203B89" w:rsidRDefault="00203B89">
            <w:pPr>
              <w:spacing w:line="319" w:lineRule="exact"/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</w:rPr>
              <w:t>（法人にあっては、名称及び代表者の氏名）</w:t>
            </w:r>
          </w:p>
          <w:p w:rsidR="00D9709E" w:rsidRDefault="00203B89">
            <w:pPr>
              <w:spacing w:line="31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電話番号</w:t>
            </w:r>
          </w:p>
          <w:p w:rsidR="00203B89" w:rsidRDefault="00203B89">
            <w:pPr>
              <w:spacing w:line="319" w:lineRule="exact"/>
            </w:pPr>
            <w:bookmarkStart w:id="0" w:name="_GoBack"/>
            <w:bookmarkEnd w:id="0"/>
          </w:p>
          <w:p w:rsidR="00203B89" w:rsidRPr="00C23180" w:rsidRDefault="00714AE3" w:rsidP="00377BDA">
            <w:pPr>
              <w:spacing w:line="319" w:lineRule="exact"/>
              <w:ind w:leftChars="50" w:left="120" w:rightChars="58" w:right="140" w:firstLineChars="100" w:firstLine="241"/>
              <w:rPr>
                <w:rFonts w:asciiTheme="minorEastAsia" w:eastAsiaTheme="minorEastAsia" w:hAnsiTheme="minorEastAsia"/>
              </w:rPr>
            </w:pPr>
            <w:r w:rsidRPr="00C23180">
              <w:rPr>
                <w:rFonts w:asciiTheme="minorEastAsia" w:eastAsiaTheme="minorEastAsia" w:hAnsiTheme="minorEastAsia" w:hint="eastAsia"/>
              </w:rPr>
              <w:t>ＰＣＢ</w:t>
            </w:r>
            <w:r w:rsidR="001F5911" w:rsidRPr="00C23180">
              <w:rPr>
                <w:rFonts w:asciiTheme="minorEastAsia" w:eastAsiaTheme="minorEastAsia" w:hAnsiTheme="minorEastAsia" w:hint="eastAsia"/>
              </w:rPr>
              <w:t>廃棄物</w:t>
            </w:r>
            <w:r w:rsidR="009B26A5" w:rsidRPr="00C23180">
              <w:rPr>
                <w:rFonts w:asciiTheme="minorEastAsia" w:eastAsiaTheme="minorEastAsia" w:hAnsiTheme="minorEastAsia" w:hint="eastAsia"/>
              </w:rPr>
              <w:t>の分解・解体</w:t>
            </w:r>
            <w:r w:rsidR="00377BDA">
              <w:rPr>
                <w:rFonts w:asciiTheme="minorEastAsia" w:eastAsiaTheme="minorEastAsia" w:hAnsiTheme="minorEastAsia" w:hint="eastAsia"/>
              </w:rPr>
              <w:t>に関する計画について</w:t>
            </w:r>
            <w:r w:rsidR="009B26A5" w:rsidRPr="00C23180">
              <w:rPr>
                <w:rFonts w:asciiTheme="minorEastAsia" w:eastAsiaTheme="minorEastAsia" w:hAnsiTheme="minorEastAsia" w:hint="eastAsia"/>
              </w:rPr>
              <w:t>、</w:t>
            </w:r>
            <w:r w:rsidR="000A3970" w:rsidRPr="00C23180">
              <w:rPr>
                <w:rFonts w:asciiTheme="minorEastAsia" w:eastAsiaTheme="minorEastAsia" w:hAnsiTheme="minorEastAsia" w:hint="eastAsia"/>
              </w:rPr>
              <w:t>北九州市ポリ塩化ビフェニル廃棄物</w:t>
            </w:r>
            <w:r w:rsidR="000451A3">
              <w:rPr>
                <w:rFonts w:asciiTheme="minorEastAsia" w:eastAsiaTheme="minorEastAsia" w:hAnsiTheme="minorEastAsia" w:hint="eastAsia"/>
              </w:rPr>
              <w:t>の安全かつ早期の処理の推進に関する</w:t>
            </w:r>
            <w:r w:rsidR="000A3970" w:rsidRPr="00C23180">
              <w:rPr>
                <w:rFonts w:asciiTheme="minorEastAsia" w:eastAsiaTheme="minorEastAsia" w:hAnsiTheme="minorEastAsia" w:hint="eastAsia"/>
              </w:rPr>
              <w:t>要綱第</w:t>
            </w:r>
            <w:r w:rsidR="002A35E8" w:rsidRPr="00951825">
              <w:rPr>
                <w:rFonts w:asciiTheme="minorEastAsia" w:eastAsiaTheme="minorEastAsia" w:hAnsiTheme="minorEastAsia" w:hint="eastAsia"/>
              </w:rPr>
              <w:t>４</w:t>
            </w:r>
            <w:r w:rsidR="009B26A5" w:rsidRPr="00C23180">
              <w:rPr>
                <w:rFonts w:asciiTheme="minorEastAsia" w:eastAsiaTheme="minorEastAsia" w:hAnsiTheme="minorEastAsia" w:hint="eastAsia"/>
              </w:rPr>
              <w:t>条</w:t>
            </w:r>
            <w:r w:rsidR="009B0633">
              <w:rPr>
                <w:rFonts w:asciiTheme="minorEastAsia" w:eastAsiaTheme="minorEastAsia" w:hAnsiTheme="minorEastAsia" w:hint="eastAsia"/>
              </w:rPr>
              <w:t>第２項</w:t>
            </w:r>
            <w:r w:rsidR="009B26A5" w:rsidRPr="00C23180">
              <w:rPr>
                <w:rFonts w:asciiTheme="minorEastAsia" w:eastAsiaTheme="minorEastAsia" w:hAnsiTheme="minorEastAsia" w:hint="eastAsia"/>
              </w:rPr>
              <w:t>の規定により、次のとおり</w:t>
            </w:r>
            <w:r w:rsidR="000451A3">
              <w:rPr>
                <w:rFonts w:asciiTheme="minorEastAsia" w:eastAsiaTheme="minorEastAsia" w:hAnsiTheme="minorEastAsia" w:hint="eastAsia"/>
              </w:rPr>
              <w:t>提出し</w:t>
            </w:r>
            <w:r w:rsidR="009B26A5" w:rsidRPr="00C23180">
              <w:rPr>
                <w:rFonts w:asciiTheme="minorEastAsia" w:eastAsiaTheme="minorEastAsia" w:hAnsiTheme="minorEastAsia" w:hint="eastAsia"/>
              </w:rPr>
              <w:t>ます。</w:t>
            </w:r>
          </w:p>
        </w:tc>
      </w:tr>
      <w:tr w:rsidR="00EE3A3D" w:rsidTr="00C23180">
        <w:trPr>
          <w:cantSplit/>
          <w:trHeight w:val="1443"/>
        </w:trPr>
        <w:tc>
          <w:tcPr>
            <w:tcW w:w="2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3D" w:rsidRDefault="00EE3A3D" w:rsidP="00F94838">
            <w:pPr>
              <w:spacing w:line="300" w:lineRule="exact"/>
              <w:ind w:leftChars="50" w:left="120" w:rightChars="50" w:right="120"/>
              <w:jc w:val="center"/>
            </w:pPr>
            <w:r>
              <w:rPr>
                <w:rFonts w:hint="eastAsia"/>
              </w:rPr>
              <w:t>特別管理産業廃棄物</w:t>
            </w:r>
          </w:p>
          <w:p w:rsidR="00EE3A3D" w:rsidRDefault="00EE3A3D" w:rsidP="00F94838">
            <w:pPr>
              <w:spacing w:line="300" w:lineRule="exact"/>
              <w:ind w:leftChars="50" w:left="120" w:rightChars="50" w:right="120"/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3D" w:rsidRDefault="00EE3A3D" w:rsidP="00F94838">
            <w:pPr>
              <w:spacing w:line="300" w:lineRule="exact"/>
            </w:pPr>
            <w:r>
              <w:rPr>
                <w:rFonts w:hint="eastAsia"/>
              </w:rPr>
              <w:t>（職名及び氏名）</w:t>
            </w:r>
          </w:p>
          <w:p w:rsidR="00EE3A3D" w:rsidRDefault="00EE3A3D" w:rsidP="00F94838">
            <w:pPr>
              <w:spacing w:beforeLines="50" w:before="163" w:line="300" w:lineRule="exact"/>
            </w:pPr>
            <w:r>
              <w:rPr>
                <w:rFonts w:hint="eastAsia"/>
              </w:rPr>
              <w:t>（電話番号）</w:t>
            </w:r>
          </w:p>
        </w:tc>
      </w:tr>
      <w:tr w:rsidR="009B0633" w:rsidRPr="00F74DA4" w:rsidTr="00115A39">
        <w:trPr>
          <w:cantSplit/>
          <w:trHeight w:val="5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0633" w:rsidRPr="00F74DA4" w:rsidRDefault="009B0633" w:rsidP="009B063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分解又は解体しようとするＰＣＢ廃棄物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Pr="00F74DA4" w:rsidRDefault="009B0633" w:rsidP="00F94838">
            <w:pPr>
              <w:spacing w:line="300" w:lineRule="exact"/>
              <w:ind w:leftChars="50" w:left="120" w:rightChars="50" w:right="120"/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Pr="00977AD9" w:rsidRDefault="009B0633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廃棄物の型式等</w:t>
            </w:r>
          </w:p>
        </w:tc>
      </w:tr>
      <w:tr w:rsidR="00055C33" w:rsidRPr="00AA2ADA" w:rsidTr="00C23180">
        <w:trPr>
          <w:cantSplit/>
          <w:trHeight w:val="70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69089B">
            <w:pPr>
              <w:spacing w:line="240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9B0633">
            <w:pPr>
              <w:spacing w:line="240" w:lineRule="exact"/>
              <w:ind w:rightChars="50" w:right="120"/>
              <w:jc w:val="righ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F94838">
            <w:pPr>
              <w:spacing w:line="300" w:lineRule="exact"/>
              <w:ind w:firstLineChars="50" w:firstLine="120"/>
              <w:jc w:val="left"/>
            </w:pPr>
            <w:r>
              <w:rPr>
                <w:rFonts w:hint="eastAsia"/>
              </w:rPr>
              <w:t>（製造者名）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527734" w:rsidRDefault="00055C33" w:rsidP="00F94838">
            <w:pPr>
              <w:pStyle w:val="a8"/>
              <w:numPr>
                <w:ilvl w:val="0"/>
                <w:numId w:val="7"/>
              </w:numPr>
              <w:spacing w:line="300" w:lineRule="exact"/>
              <w:ind w:leftChars="0"/>
              <w:jc w:val="left"/>
            </w:pPr>
            <w:r w:rsidRPr="00527734">
              <w:rPr>
                <w:rFonts w:hint="eastAsia"/>
              </w:rPr>
              <w:t>高濃度</w:t>
            </w:r>
          </w:p>
          <w:p w:rsidR="00055C33" w:rsidRPr="00527734" w:rsidRDefault="00055C33" w:rsidP="00F94838">
            <w:pPr>
              <w:spacing w:line="200" w:lineRule="exact"/>
              <w:jc w:val="left"/>
            </w:pPr>
          </w:p>
          <w:p w:rsidR="00055C33" w:rsidRPr="00527734" w:rsidRDefault="00055C33" w:rsidP="00F94838">
            <w:pPr>
              <w:pStyle w:val="a8"/>
              <w:numPr>
                <w:ilvl w:val="0"/>
                <w:numId w:val="7"/>
              </w:numPr>
              <w:spacing w:line="300" w:lineRule="exact"/>
              <w:ind w:leftChars="0"/>
              <w:jc w:val="left"/>
            </w:pPr>
            <w:r w:rsidRPr="00527734">
              <w:rPr>
                <w:rFonts w:hint="eastAsia"/>
              </w:rPr>
              <w:t>低濃度</w:t>
            </w:r>
          </w:p>
          <w:p w:rsidR="00055C33" w:rsidRPr="00527734" w:rsidRDefault="00055C33" w:rsidP="00F94838">
            <w:pPr>
              <w:spacing w:beforeLines="50" w:before="163" w:line="240" w:lineRule="exact"/>
              <w:ind w:firstLineChars="100" w:firstLine="241"/>
              <w:jc w:val="left"/>
            </w:pPr>
            <w:r w:rsidRPr="00527734">
              <w:rPr>
                <w:rFonts w:hint="eastAsia"/>
              </w:rPr>
              <w:t xml:space="preserve">（　　　</w:t>
            </w:r>
            <w:r w:rsidRPr="00527734">
              <w:t>mg/kg</w:t>
            </w:r>
            <w:r w:rsidRPr="00527734">
              <w:rPr>
                <w:rFonts w:hint="eastAsia"/>
              </w:rPr>
              <w:t>）</w:t>
            </w:r>
          </w:p>
        </w:tc>
      </w:tr>
      <w:tr w:rsidR="00055C33" w:rsidRPr="00AA2ADA" w:rsidTr="00C23180">
        <w:trPr>
          <w:cantSplit/>
          <w:trHeight w:val="83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69089B">
            <w:pPr>
              <w:spacing w:line="240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FD6B71">
            <w:pPr>
              <w:spacing w:line="240" w:lineRule="exact"/>
              <w:ind w:leftChars="50" w:left="120" w:rightChars="50" w:right="120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Default="00055C33" w:rsidP="00F94838">
            <w:pPr>
              <w:spacing w:line="300" w:lineRule="exact"/>
              <w:ind w:firstLineChars="50" w:firstLine="120"/>
              <w:jc w:val="left"/>
            </w:pPr>
            <w:r>
              <w:rPr>
                <w:rFonts w:hint="eastAsia"/>
              </w:rPr>
              <w:t>（型式）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F74DA4">
            <w:pPr>
              <w:spacing w:line="240" w:lineRule="exact"/>
              <w:jc w:val="left"/>
            </w:pPr>
          </w:p>
        </w:tc>
      </w:tr>
      <w:tr w:rsidR="009B0633" w:rsidRPr="00AA2ADA" w:rsidTr="009B0633">
        <w:trPr>
          <w:cantSplit/>
          <w:trHeight w:val="2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Pr="00AA2ADA" w:rsidRDefault="009B0633" w:rsidP="0069089B">
            <w:pPr>
              <w:spacing w:line="240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33" w:rsidRPr="00AA2ADA" w:rsidRDefault="009B0633" w:rsidP="00FD6B71">
            <w:pPr>
              <w:spacing w:line="240" w:lineRule="exact"/>
              <w:ind w:leftChars="50" w:left="120" w:rightChars="50" w:right="120"/>
              <w:jc w:val="left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Default="009B0633" w:rsidP="00F94838">
            <w:pPr>
              <w:spacing w:line="300" w:lineRule="exact"/>
              <w:ind w:firstLineChars="50" w:firstLine="120"/>
              <w:jc w:val="left"/>
            </w:pPr>
            <w:r>
              <w:rPr>
                <w:rFonts w:hint="eastAsia"/>
              </w:rPr>
              <w:t>（製造番号）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Pr="00AA2ADA" w:rsidRDefault="009B0633" w:rsidP="00F74DA4">
            <w:pPr>
              <w:spacing w:line="240" w:lineRule="exact"/>
              <w:jc w:val="left"/>
            </w:pPr>
          </w:p>
        </w:tc>
      </w:tr>
      <w:tr w:rsidR="009B0633" w:rsidRPr="00AA2ADA" w:rsidTr="00F94838">
        <w:trPr>
          <w:cantSplit/>
          <w:trHeight w:val="52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Pr="00AA2ADA" w:rsidRDefault="009B0633" w:rsidP="0069089B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33" w:rsidRPr="00AA2ADA" w:rsidRDefault="009B0633" w:rsidP="00F94838">
            <w:pPr>
              <w:spacing w:line="300" w:lineRule="exact"/>
              <w:ind w:leftChars="50" w:left="120" w:rightChars="50" w:right="120"/>
              <w:jc w:val="center"/>
            </w:pPr>
            <w:r>
              <w:rPr>
                <w:rFonts w:hint="eastAsia"/>
              </w:rPr>
              <w:t>数量（単位）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Default="009B0633" w:rsidP="00F94838">
            <w:pPr>
              <w:spacing w:line="300" w:lineRule="exact"/>
              <w:ind w:firstLineChars="50" w:firstLine="120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Pr="00AA2ADA" w:rsidRDefault="009B0633" w:rsidP="00F74DA4">
            <w:pPr>
              <w:spacing w:line="240" w:lineRule="exact"/>
              <w:jc w:val="left"/>
            </w:pPr>
          </w:p>
        </w:tc>
      </w:tr>
      <w:tr w:rsidR="009B0633" w:rsidRPr="00AA2ADA" w:rsidTr="00946C9C">
        <w:trPr>
          <w:cantSplit/>
          <w:trHeight w:val="2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Pr="00AA2ADA" w:rsidRDefault="009B0633" w:rsidP="0069089B">
            <w:pPr>
              <w:spacing w:line="240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Pr="00AA2ADA" w:rsidRDefault="009B0633" w:rsidP="009B0633">
            <w:pPr>
              <w:wordWrap w:val="0"/>
              <w:spacing w:line="240" w:lineRule="exact"/>
              <w:ind w:leftChars="50" w:left="120" w:rightChars="50" w:right="120"/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Default="009B0633" w:rsidP="00F94838">
            <w:pPr>
              <w:spacing w:line="300" w:lineRule="exact"/>
              <w:ind w:firstLineChars="50" w:firstLine="120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33" w:rsidRPr="00AA2ADA" w:rsidRDefault="009B0633" w:rsidP="00F74DA4">
            <w:pPr>
              <w:spacing w:line="240" w:lineRule="exact"/>
              <w:jc w:val="left"/>
            </w:pPr>
          </w:p>
        </w:tc>
      </w:tr>
      <w:tr w:rsidR="00055C33" w:rsidRPr="00AA2ADA" w:rsidTr="00C23180">
        <w:trPr>
          <w:cantSplit/>
          <w:trHeight w:val="85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69089B">
            <w:pPr>
              <w:spacing w:line="240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FD6B71">
            <w:pPr>
              <w:spacing w:line="240" w:lineRule="exact"/>
              <w:ind w:leftChars="50" w:left="120" w:rightChars="50" w:right="120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Default="00055C33" w:rsidP="00F94838">
            <w:pPr>
              <w:spacing w:line="300" w:lineRule="exact"/>
              <w:ind w:firstLineChars="50" w:firstLine="120"/>
              <w:jc w:val="left"/>
            </w:pPr>
            <w:r>
              <w:rPr>
                <w:rFonts w:hint="eastAsia"/>
              </w:rPr>
              <w:t>（製造年月）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F74DA4">
            <w:pPr>
              <w:spacing w:line="240" w:lineRule="exact"/>
              <w:jc w:val="left"/>
            </w:pPr>
          </w:p>
        </w:tc>
      </w:tr>
      <w:tr w:rsidR="00055C33" w:rsidRPr="00AA2ADA" w:rsidTr="00C23180">
        <w:trPr>
          <w:cantSplit/>
          <w:trHeight w:val="82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69089B">
            <w:pPr>
              <w:spacing w:line="240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FD6B71">
            <w:pPr>
              <w:spacing w:line="240" w:lineRule="exact"/>
              <w:ind w:leftChars="50" w:left="120" w:rightChars="50" w:right="120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Default="00055C33" w:rsidP="00F94838">
            <w:pPr>
              <w:spacing w:line="300" w:lineRule="exact"/>
              <w:ind w:firstLineChars="50" w:firstLine="120"/>
              <w:jc w:val="left"/>
            </w:pPr>
            <w:r>
              <w:rPr>
                <w:rFonts w:hint="eastAsia"/>
              </w:rPr>
              <w:t>（容量等）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F74DA4">
            <w:pPr>
              <w:spacing w:line="240" w:lineRule="exact"/>
              <w:jc w:val="left"/>
            </w:pPr>
          </w:p>
        </w:tc>
      </w:tr>
      <w:tr w:rsidR="00055C33" w:rsidTr="00C23180">
        <w:trPr>
          <w:cantSplit/>
          <w:trHeight w:val="99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33" w:rsidRDefault="00055C33" w:rsidP="00F94838">
            <w:pPr>
              <w:spacing w:line="30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33" w:rsidRDefault="009B0633" w:rsidP="00F94838">
            <w:pPr>
              <w:spacing w:line="300" w:lineRule="exact"/>
              <w:ind w:leftChars="50" w:left="120" w:rightChars="50" w:right="120"/>
              <w:jc w:val="center"/>
            </w:pPr>
            <w:r>
              <w:rPr>
                <w:rFonts w:hint="eastAsia"/>
              </w:rPr>
              <w:t>事業場</w:t>
            </w:r>
            <w:r w:rsidR="00FF7B39">
              <w:rPr>
                <w:rFonts w:hint="eastAsia"/>
              </w:rPr>
              <w:t>の名称</w:t>
            </w:r>
          </w:p>
          <w:p w:rsidR="00FF7B39" w:rsidRDefault="00FF7B39" w:rsidP="00F94838">
            <w:pPr>
              <w:spacing w:line="300" w:lineRule="exact"/>
              <w:ind w:leftChars="50" w:left="120" w:rightChars="50" w:right="120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33" w:rsidRDefault="00055C33" w:rsidP="00F94838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FF7B39">
              <w:rPr>
                <w:rFonts w:hint="eastAsia"/>
              </w:rPr>
              <w:t xml:space="preserve">　　　</w:t>
            </w:r>
          </w:p>
          <w:p w:rsidR="00FF7B39" w:rsidRDefault="00FF7B39" w:rsidP="00FF7B39">
            <w:pPr>
              <w:spacing w:line="300" w:lineRule="exact"/>
              <w:jc w:val="center"/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055C33" w:rsidRPr="00AA2ADA" w:rsidTr="00C23180">
        <w:trPr>
          <w:cantSplit/>
          <w:trHeight w:val="2253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A1" w:rsidRDefault="00D654BE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分解又は解体</w:t>
            </w:r>
            <w:r w:rsidR="00DC14A1">
              <w:rPr>
                <w:rFonts w:hint="eastAsia"/>
              </w:rPr>
              <w:t>を行う</w:t>
            </w:r>
          </w:p>
          <w:p w:rsidR="00055C33" w:rsidRDefault="00DC14A1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特段の</w:t>
            </w:r>
            <w:r w:rsidR="00EA05DF">
              <w:rPr>
                <w:rFonts w:hint="eastAsia"/>
              </w:rPr>
              <w:t>事情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33" w:rsidRPr="00AA2ADA" w:rsidRDefault="00055C33" w:rsidP="00F94838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3B89" w:rsidRPr="00C23180" w:rsidRDefault="00AA2ADA" w:rsidP="00527734">
      <w:pPr>
        <w:spacing w:line="319" w:lineRule="exact"/>
        <w:ind w:left="43" w:right="241"/>
        <w:jc w:val="center"/>
        <w:rPr>
          <w:rFonts w:asciiTheme="minorEastAsia" w:eastAsiaTheme="minorEastAsia" w:hAnsiTheme="minorEastAsia"/>
        </w:rPr>
      </w:pPr>
      <w:r>
        <w:br w:type="page"/>
      </w:r>
      <w:r w:rsidR="00203B89" w:rsidRPr="00C23180">
        <w:rPr>
          <w:rFonts w:asciiTheme="minorEastAsia" w:eastAsiaTheme="minorEastAsia" w:hAnsiTheme="minorEastAsia" w:hint="eastAsia"/>
        </w:rPr>
        <w:lastRenderedPageBreak/>
        <w:t>（第</w:t>
      </w:r>
      <w:r w:rsidR="006122E4">
        <w:rPr>
          <w:rFonts w:asciiTheme="minorEastAsia" w:eastAsiaTheme="minorEastAsia" w:hAnsiTheme="minorEastAsia" w:hint="eastAsia"/>
        </w:rPr>
        <w:t>２</w:t>
      </w:r>
      <w:r w:rsidR="00203B89" w:rsidRPr="00C23180">
        <w:rPr>
          <w:rFonts w:asciiTheme="minorEastAsia" w:eastAsiaTheme="minorEastAsia" w:hAnsiTheme="minorEastAsia" w:hint="eastAsia"/>
        </w:rPr>
        <w:t>面）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6238"/>
      </w:tblGrid>
      <w:tr w:rsidR="004C612B" w:rsidRPr="00AA2ADA" w:rsidTr="00EB1002">
        <w:trPr>
          <w:cantSplit/>
          <w:trHeight w:val="151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分解又は解体作業の方法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Pr="00336B9C" w:rsidRDefault="004C612B" w:rsidP="00F94838">
            <w:pPr>
              <w:spacing w:line="300" w:lineRule="exact"/>
              <w:jc w:val="left"/>
            </w:pPr>
          </w:p>
        </w:tc>
      </w:tr>
      <w:tr w:rsidR="004C612B" w:rsidTr="004C612B">
        <w:trPr>
          <w:cantSplit/>
          <w:trHeight w:val="15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生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活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環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境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及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び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作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業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環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境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全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上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必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な</w:t>
            </w:r>
          </w:p>
          <w:p w:rsidR="004C612B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措</w:t>
            </w:r>
          </w:p>
          <w:p w:rsidR="004C612B" w:rsidRPr="00F55E7A" w:rsidRDefault="004C612B" w:rsidP="00F94838">
            <w:pPr>
              <w:spacing w:line="300" w:lineRule="exact"/>
              <w:jc w:val="center"/>
            </w:pPr>
            <w:r>
              <w:rPr>
                <w:rFonts w:hint="eastAsia"/>
              </w:rPr>
              <w:t>置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Pr="00F55E7A" w:rsidRDefault="004C612B" w:rsidP="00F94838">
            <w:pPr>
              <w:spacing w:line="300" w:lineRule="exact"/>
              <w:ind w:leftChars="50" w:left="120" w:rightChars="50" w:right="120"/>
              <w:jc w:val="left"/>
            </w:pPr>
            <w:r>
              <w:rPr>
                <w:rFonts w:hint="eastAsia"/>
              </w:rPr>
              <w:t>飛散、流出、及び地下浸透の防止措置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Pr="00527734" w:rsidRDefault="004C612B" w:rsidP="00F94838">
            <w:pPr>
              <w:spacing w:line="3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4C612B" w:rsidTr="004C612B">
        <w:trPr>
          <w:cantSplit/>
          <w:trHeight w:val="15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2B" w:rsidRPr="00F718D9" w:rsidRDefault="004C612B" w:rsidP="004C612B">
            <w:pPr>
              <w:spacing w:line="300" w:lineRule="exact"/>
              <w:ind w:leftChars="50" w:left="120" w:rightChars="50" w:right="120"/>
              <w:jc w:val="left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Pr="00F718D9" w:rsidRDefault="004C612B" w:rsidP="00F94838">
            <w:pPr>
              <w:spacing w:line="300" w:lineRule="exact"/>
              <w:ind w:leftChars="50" w:left="120" w:rightChars="50" w:right="120"/>
              <w:jc w:val="left"/>
            </w:pPr>
            <w:r>
              <w:rPr>
                <w:rFonts w:hint="eastAsia"/>
              </w:rPr>
              <w:t>大気中への飛散、流出の防止措置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Pr="00527734" w:rsidRDefault="004C612B" w:rsidP="00F94838">
            <w:pPr>
              <w:spacing w:line="300" w:lineRule="exact"/>
              <w:rPr>
                <w:color w:val="808080" w:themeColor="background1" w:themeShade="80"/>
              </w:rPr>
            </w:pPr>
          </w:p>
        </w:tc>
      </w:tr>
      <w:tr w:rsidR="004C612B" w:rsidRPr="00AA2ADA" w:rsidTr="004C612B">
        <w:trPr>
          <w:cantSplit/>
          <w:trHeight w:val="15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2B" w:rsidRDefault="004C612B" w:rsidP="004C612B">
            <w:pPr>
              <w:spacing w:line="300" w:lineRule="exact"/>
              <w:ind w:leftChars="50" w:left="120" w:rightChars="50" w:righ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Default="004C612B" w:rsidP="00F94838">
            <w:pPr>
              <w:spacing w:line="300" w:lineRule="exact"/>
              <w:ind w:leftChars="50" w:left="120" w:rightChars="50" w:right="120"/>
              <w:jc w:val="left"/>
            </w:pPr>
            <w:r>
              <w:rPr>
                <w:rFonts w:hint="eastAsia"/>
              </w:rPr>
              <w:t>作業環境の保全措置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Pr="00527734" w:rsidRDefault="004C612B" w:rsidP="00F94838">
            <w:pPr>
              <w:spacing w:line="300" w:lineRule="exact"/>
              <w:rPr>
                <w:color w:val="808080" w:themeColor="background1" w:themeShade="80"/>
              </w:rPr>
            </w:pPr>
          </w:p>
        </w:tc>
      </w:tr>
      <w:tr w:rsidR="004C612B" w:rsidTr="004C612B">
        <w:trPr>
          <w:cantSplit/>
          <w:trHeight w:val="15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12B" w:rsidRPr="00F718D9" w:rsidRDefault="004C612B" w:rsidP="004C612B">
            <w:pPr>
              <w:spacing w:line="300" w:lineRule="exact"/>
              <w:ind w:leftChars="50" w:left="120" w:rightChars="50" w:righ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Pr="00F718D9" w:rsidRDefault="004C612B" w:rsidP="00F94838">
            <w:pPr>
              <w:spacing w:line="300" w:lineRule="exact"/>
              <w:ind w:leftChars="50" w:left="120" w:rightChars="50" w:right="120"/>
              <w:jc w:val="left"/>
            </w:pPr>
            <w:r>
              <w:rPr>
                <w:rFonts w:hint="eastAsia"/>
              </w:rPr>
              <w:t>作業で生ずる廃棄物の適正な保管方法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Pr="00527734" w:rsidRDefault="004C612B" w:rsidP="00F94838">
            <w:pPr>
              <w:spacing w:line="300" w:lineRule="exact"/>
              <w:rPr>
                <w:color w:val="808080" w:themeColor="background1" w:themeShade="80"/>
              </w:rPr>
            </w:pPr>
          </w:p>
        </w:tc>
      </w:tr>
      <w:tr w:rsidR="004C612B" w:rsidTr="004C612B">
        <w:trPr>
          <w:cantSplit/>
          <w:trHeight w:val="16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Default="004C612B" w:rsidP="004C612B">
            <w:pPr>
              <w:spacing w:line="300" w:lineRule="exact"/>
              <w:ind w:leftChars="50" w:left="120" w:rightChars="50" w:righ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Default="004C612B" w:rsidP="00F94838">
            <w:pPr>
              <w:spacing w:line="300" w:lineRule="exact"/>
              <w:ind w:leftChars="50" w:left="120" w:rightChars="50" w:right="120"/>
              <w:jc w:val="left"/>
            </w:pPr>
            <w:r>
              <w:rPr>
                <w:rFonts w:hint="eastAsia"/>
              </w:rPr>
              <w:t>緊急時の措置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Pr="00527734" w:rsidRDefault="004C612B" w:rsidP="00F94838">
            <w:pPr>
              <w:spacing w:line="300" w:lineRule="exact"/>
              <w:rPr>
                <w:color w:val="808080" w:themeColor="background1" w:themeShade="80"/>
              </w:rPr>
            </w:pPr>
          </w:p>
        </w:tc>
      </w:tr>
      <w:tr w:rsidR="004C612B" w:rsidTr="004D48A8">
        <w:trPr>
          <w:cantSplit/>
          <w:trHeight w:val="19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612B" w:rsidRDefault="004C612B" w:rsidP="00527734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分解又は解体後の廃棄物に係る</w:t>
            </w:r>
          </w:p>
          <w:p w:rsidR="004C612B" w:rsidRPr="004C612B" w:rsidRDefault="004C612B" w:rsidP="00527734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ＰＣＢ含有の有無の確認方法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Default="004C612B" w:rsidP="004C612B">
            <w:pPr>
              <w:spacing w:line="300" w:lineRule="exact"/>
              <w:ind w:leftChars="50" w:left="120" w:rightChars="50" w:right="120"/>
              <w:jc w:val="left"/>
            </w:pPr>
            <w:r>
              <w:rPr>
                <w:rFonts w:hint="eastAsia"/>
              </w:rPr>
              <w:t>サンプリング方法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12B" w:rsidRPr="00CD6F50" w:rsidRDefault="004C612B" w:rsidP="009B26A5">
            <w:pPr>
              <w:spacing w:line="240" w:lineRule="exact"/>
              <w:rPr>
                <w:color w:val="808080" w:themeColor="background1" w:themeShade="80"/>
                <w:sz w:val="21"/>
              </w:rPr>
            </w:pPr>
          </w:p>
        </w:tc>
      </w:tr>
      <w:tr w:rsidR="004C612B" w:rsidTr="004D48A8">
        <w:trPr>
          <w:cantSplit/>
          <w:trHeight w:val="19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612B" w:rsidRDefault="004C612B" w:rsidP="00527734"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Default="004C612B" w:rsidP="004C612B">
            <w:pPr>
              <w:spacing w:line="300" w:lineRule="exact"/>
              <w:ind w:leftChars="50" w:left="120" w:rightChars="50" w:right="120"/>
              <w:jc w:val="left"/>
            </w:pPr>
            <w:r>
              <w:rPr>
                <w:rFonts w:hint="eastAsia"/>
              </w:rPr>
              <w:t>分析方法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2B" w:rsidRPr="00CD6F50" w:rsidRDefault="004C612B" w:rsidP="009B26A5">
            <w:pPr>
              <w:spacing w:line="240" w:lineRule="exact"/>
              <w:rPr>
                <w:color w:val="808080" w:themeColor="background1" w:themeShade="80"/>
                <w:sz w:val="21"/>
              </w:rPr>
            </w:pPr>
          </w:p>
        </w:tc>
      </w:tr>
    </w:tbl>
    <w:p w:rsidR="00977AD9" w:rsidRDefault="00A833F1" w:rsidP="00527734">
      <w:pPr>
        <w:spacing w:beforeLines="30" w:before="97" w:line="300" w:lineRule="exact"/>
        <w:ind w:left="4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5C52E0" w:rsidRPr="00527734">
        <w:rPr>
          <w:rFonts w:hint="eastAsia"/>
          <w:sz w:val="22"/>
          <w:szCs w:val="22"/>
        </w:rPr>
        <w:t>添付書類</w:t>
      </w:r>
      <w:r>
        <w:rPr>
          <w:rFonts w:hint="eastAsia"/>
          <w:sz w:val="22"/>
          <w:szCs w:val="22"/>
        </w:rPr>
        <w:t>】</w:t>
      </w:r>
    </w:p>
    <w:p w:rsidR="00977AD9" w:rsidRDefault="00977AD9" w:rsidP="00527734">
      <w:pPr>
        <w:spacing w:line="319" w:lineRule="exact"/>
        <w:ind w:left="43"/>
        <w:jc w:val="left"/>
        <w:rPr>
          <w:sz w:val="22"/>
          <w:szCs w:val="22"/>
        </w:rPr>
      </w:pPr>
      <w:r>
        <w:rPr>
          <w:rFonts w:hint="eastAsia"/>
          <w:sz w:val="20"/>
        </w:rPr>
        <w:t xml:space="preserve">　</w:t>
      </w:r>
      <w:r w:rsidR="005C52E0" w:rsidRPr="00527734"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　ポリ塩化ビフェニル廃棄物の保管及び処分状況等届出書の写し</w:t>
      </w:r>
    </w:p>
    <w:p w:rsidR="00203B89" w:rsidRPr="00527734" w:rsidRDefault="005C52E0" w:rsidP="00C23180">
      <w:pPr>
        <w:spacing w:line="319" w:lineRule="exact"/>
        <w:ind w:left="43" w:firstLineChars="100" w:firstLine="201"/>
        <w:jc w:val="left"/>
        <w:rPr>
          <w:sz w:val="22"/>
          <w:szCs w:val="22"/>
        </w:rPr>
      </w:pPr>
      <w:r>
        <w:rPr>
          <w:rFonts w:hint="eastAsia"/>
          <w:sz w:val="20"/>
        </w:rPr>
        <w:t>□</w:t>
      </w:r>
      <w:r w:rsidR="00977AD9">
        <w:rPr>
          <w:rFonts w:hint="eastAsia"/>
          <w:sz w:val="20"/>
        </w:rPr>
        <w:t xml:space="preserve">　</w:t>
      </w:r>
      <w:r w:rsidRPr="005C52E0">
        <w:rPr>
          <w:rFonts w:hint="eastAsia"/>
          <w:sz w:val="20"/>
        </w:rPr>
        <w:t>特別管理産業廃棄物管理責任者の氏名及び資格を示すものの写し</w:t>
      </w:r>
    </w:p>
    <w:sectPr w:rsidR="00203B89" w:rsidRPr="00527734" w:rsidSect="00527734">
      <w:footerReference w:type="default" r:id="rId8"/>
      <w:headerReference w:type="first" r:id="rId9"/>
      <w:footerReference w:type="first" r:id="rId10"/>
      <w:footnotePr>
        <w:numFmt w:val="lowerRoman"/>
      </w:footnotePr>
      <w:endnotePr>
        <w:numFmt w:val="decimal"/>
        <w:numStart w:val="0"/>
      </w:endnotePr>
      <w:pgSz w:w="11905" w:h="16837" w:code="9"/>
      <w:pgMar w:top="851" w:right="1134" w:bottom="851" w:left="1134" w:header="680" w:footer="720" w:gutter="0"/>
      <w:cols w:space="720"/>
      <w:titlePg/>
      <w:docGrid w:type="linesAndChars" w:linePitch="326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03" w:rsidRDefault="00CC7B03" w:rsidP="004A1774">
      <w:pPr>
        <w:spacing w:line="240" w:lineRule="auto"/>
      </w:pPr>
      <w:r>
        <w:separator/>
      </w:r>
    </w:p>
  </w:endnote>
  <w:endnote w:type="continuationSeparator" w:id="0">
    <w:p w:rsidR="00CC7B03" w:rsidRDefault="00CC7B03" w:rsidP="004A1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D9" w:rsidRDefault="00977AD9" w:rsidP="00527734">
    <w:pPr>
      <w:pStyle w:val="a6"/>
      <w:jc w:val="right"/>
    </w:pPr>
    <w:r>
      <w:rPr>
        <w:rFonts w:hint="eastAsia"/>
        <w:lang w:eastAsia="zh-TW"/>
      </w:rPr>
      <w:t xml:space="preserve">（日本工業規格　</w:t>
    </w:r>
    <w:r w:rsidR="003231AD">
      <w:rPr>
        <w:rFonts w:asciiTheme="minorEastAsia" w:eastAsiaTheme="minorEastAsia" w:hAnsiTheme="minorEastAsia" w:hint="eastAsia"/>
      </w:rPr>
      <w:t>Ａ</w:t>
    </w:r>
    <w:r w:rsidRPr="00C23180">
      <w:rPr>
        <w:rFonts w:asciiTheme="minorEastAsia" w:eastAsiaTheme="minorEastAsia" w:hAnsiTheme="minorEastAsia" w:hint="eastAsia"/>
        <w:lang w:eastAsia="zh-TW"/>
      </w:rPr>
      <w:t>列</w:t>
    </w:r>
    <w:r w:rsidR="006122E4">
      <w:rPr>
        <w:rFonts w:asciiTheme="minorEastAsia" w:eastAsiaTheme="minorEastAsia" w:hAnsiTheme="minorEastAsia" w:hint="eastAsia"/>
      </w:rPr>
      <w:t>４</w:t>
    </w:r>
    <w:r w:rsidRPr="00C23180">
      <w:rPr>
        <w:rFonts w:asciiTheme="minorEastAsia" w:eastAsiaTheme="minorEastAsia" w:hAnsiTheme="minorEastAsia" w:hint="eastAsia"/>
        <w:lang w:eastAsia="zh-TW"/>
      </w:rPr>
      <w:t>番</w:t>
    </w:r>
    <w:r>
      <w:rPr>
        <w:rFonts w:hint="eastAsia"/>
        <w:lang w:eastAsia="zh-TW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41" w:rsidRDefault="00D05641" w:rsidP="00527734">
    <w:pPr>
      <w:pStyle w:val="a6"/>
      <w:jc w:val="right"/>
    </w:pPr>
    <w:r>
      <w:rPr>
        <w:rFonts w:hint="eastAsia"/>
        <w:lang w:eastAsia="zh-TW"/>
      </w:rPr>
      <w:t xml:space="preserve">（日本工業規格　</w:t>
    </w:r>
    <w:r w:rsidR="003231AD">
      <w:rPr>
        <w:rFonts w:asciiTheme="minorEastAsia" w:eastAsiaTheme="minorEastAsia" w:hAnsiTheme="minorEastAsia" w:hint="eastAsia"/>
      </w:rPr>
      <w:t>Ａ</w:t>
    </w:r>
    <w:r w:rsidR="00C0779B" w:rsidRPr="00C23180">
      <w:rPr>
        <w:rFonts w:asciiTheme="minorEastAsia" w:eastAsiaTheme="minorEastAsia" w:hAnsiTheme="minorEastAsia" w:hint="eastAsia"/>
      </w:rPr>
      <w:t>列</w:t>
    </w:r>
    <w:r w:rsidR="006122E4">
      <w:rPr>
        <w:rFonts w:asciiTheme="minorEastAsia" w:eastAsiaTheme="minorEastAsia" w:hAnsiTheme="minorEastAsia" w:hint="eastAsia"/>
      </w:rPr>
      <w:t>４</w:t>
    </w:r>
    <w:r w:rsidR="00C0779B" w:rsidRPr="00C23180">
      <w:rPr>
        <w:rFonts w:asciiTheme="minorEastAsia" w:eastAsiaTheme="minorEastAsia" w:hAnsiTheme="minorEastAsia" w:hint="eastAsia"/>
      </w:rPr>
      <w:t>番</w:t>
    </w:r>
    <w:r>
      <w:rPr>
        <w:rFonts w:hint="eastAsia"/>
        <w:lang w:eastAsia="zh-TW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03" w:rsidRDefault="00CC7B03" w:rsidP="004A1774">
      <w:pPr>
        <w:spacing w:line="240" w:lineRule="auto"/>
      </w:pPr>
      <w:r>
        <w:separator/>
      </w:r>
    </w:p>
  </w:footnote>
  <w:footnote w:type="continuationSeparator" w:id="0">
    <w:p w:rsidR="00CC7B03" w:rsidRDefault="00CC7B03" w:rsidP="004A1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42" w:rsidRPr="00951825" w:rsidRDefault="00205242">
    <w:pPr>
      <w:pStyle w:val="a4"/>
      <w:rPr>
        <w:rFonts w:asciiTheme="minorEastAsia" w:eastAsiaTheme="minorEastAsia" w:hAnsiTheme="minorEastAsia"/>
      </w:rPr>
    </w:pPr>
    <w:r w:rsidRPr="00951825">
      <w:rPr>
        <w:rFonts w:asciiTheme="minorEastAsia" w:eastAsiaTheme="minorEastAsia" w:hAnsiTheme="minorEastAsia" w:hint="eastAsia"/>
        <w:lang w:eastAsia="zh-CN"/>
      </w:rPr>
      <w:t>第</w:t>
    </w:r>
    <w:r w:rsidR="002A35E8" w:rsidRPr="00951825">
      <w:rPr>
        <w:rFonts w:asciiTheme="minorEastAsia" w:eastAsiaTheme="minorEastAsia" w:hAnsiTheme="minorEastAsia" w:hint="eastAsia"/>
      </w:rPr>
      <w:t>２</w:t>
    </w:r>
    <w:r w:rsidRPr="00951825">
      <w:rPr>
        <w:rFonts w:asciiTheme="minorEastAsia" w:eastAsiaTheme="minorEastAsia" w:hAnsiTheme="minorEastAsia" w:hint="eastAsia"/>
        <w:lang w:eastAsia="zh-CN"/>
      </w:rPr>
      <w:t>号</w:t>
    </w:r>
    <w:r w:rsidR="0068237A" w:rsidRPr="00951825">
      <w:rPr>
        <w:rFonts w:asciiTheme="minorEastAsia" w:eastAsiaTheme="minorEastAsia" w:hAnsiTheme="minorEastAsia" w:hint="eastAsia"/>
      </w:rPr>
      <w:t>様式（第</w:t>
    </w:r>
    <w:r w:rsidR="002A35E8" w:rsidRPr="00951825">
      <w:rPr>
        <w:rFonts w:asciiTheme="minorEastAsia" w:eastAsiaTheme="minorEastAsia" w:hAnsiTheme="minorEastAsia" w:hint="eastAsia"/>
      </w:rPr>
      <w:t>４</w:t>
    </w:r>
    <w:r w:rsidR="000D4AE0" w:rsidRPr="00951825"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6BA"/>
    <w:multiLevelType w:val="hybridMultilevel"/>
    <w:tmpl w:val="CF0E075E"/>
    <w:lvl w:ilvl="0" w:tplc="05526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3334B"/>
    <w:multiLevelType w:val="hybridMultilevel"/>
    <w:tmpl w:val="DF2646CE"/>
    <w:lvl w:ilvl="0" w:tplc="D220C792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1E0D0465"/>
    <w:multiLevelType w:val="hybridMultilevel"/>
    <w:tmpl w:val="2A84725A"/>
    <w:lvl w:ilvl="0" w:tplc="142678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B86CE4"/>
    <w:multiLevelType w:val="hybridMultilevel"/>
    <w:tmpl w:val="79984D36"/>
    <w:lvl w:ilvl="0" w:tplc="94F4F418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2A6A671E"/>
    <w:multiLevelType w:val="hybridMultilevel"/>
    <w:tmpl w:val="6212D6A0"/>
    <w:lvl w:ilvl="0" w:tplc="41DE33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702A67"/>
    <w:multiLevelType w:val="hybridMultilevel"/>
    <w:tmpl w:val="C3A069BA"/>
    <w:lvl w:ilvl="0" w:tplc="C08AF7D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AB2463B"/>
    <w:multiLevelType w:val="hybridMultilevel"/>
    <w:tmpl w:val="73A86F94"/>
    <w:lvl w:ilvl="0" w:tplc="554EE50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9"/>
    <w:rsid w:val="00007900"/>
    <w:rsid w:val="000209DD"/>
    <w:rsid w:val="000451A3"/>
    <w:rsid w:val="00055C33"/>
    <w:rsid w:val="00091F67"/>
    <w:rsid w:val="000A3970"/>
    <w:rsid w:val="000D4AE0"/>
    <w:rsid w:val="000D6C50"/>
    <w:rsid w:val="001F5911"/>
    <w:rsid w:val="00203B89"/>
    <w:rsid w:val="00205242"/>
    <w:rsid w:val="0022351D"/>
    <w:rsid w:val="00233E5A"/>
    <w:rsid w:val="00245D1C"/>
    <w:rsid w:val="002A35E8"/>
    <w:rsid w:val="002E35D5"/>
    <w:rsid w:val="003231AD"/>
    <w:rsid w:val="00336B9C"/>
    <w:rsid w:val="0036151F"/>
    <w:rsid w:val="00377BDA"/>
    <w:rsid w:val="00390C6A"/>
    <w:rsid w:val="0039375A"/>
    <w:rsid w:val="003B0332"/>
    <w:rsid w:val="003B5364"/>
    <w:rsid w:val="003F66A2"/>
    <w:rsid w:val="00403920"/>
    <w:rsid w:val="00480872"/>
    <w:rsid w:val="004A1774"/>
    <w:rsid w:val="004C612B"/>
    <w:rsid w:val="00527734"/>
    <w:rsid w:val="00571A83"/>
    <w:rsid w:val="005C52E0"/>
    <w:rsid w:val="00606B0E"/>
    <w:rsid w:val="006122E4"/>
    <w:rsid w:val="0063160D"/>
    <w:rsid w:val="0068237A"/>
    <w:rsid w:val="0069089B"/>
    <w:rsid w:val="006B0E22"/>
    <w:rsid w:val="006C15B4"/>
    <w:rsid w:val="006E0F57"/>
    <w:rsid w:val="006E239A"/>
    <w:rsid w:val="00714AE3"/>
    <w:rsid w:val="00734287"/>
    <w:rsid w:val="00753FB5"/>
    <w:rsid w:val="007D1923"/>
    <w:rsid w:val="007F6F24"/>
    <w:rsid w:val="00800EEE"/>
    <w:rsid w:val="00862259"/>
    <w:rsid w:val="008704AB"/>
    <w:rsid w:val="00884919"/>
    <w:rsid w:val="008D78A5"/>
    <w:rsid w:val="009021F7"/>
    <w:rsid w:val="00921D4A"/>
    <w:rsid w:val="00932D5E"/>
    <w:rsid w:val="00935C7A"/>
    <w:rsid w:val="00951825"/>
    <w:rsid w:val="00966645"/>
    <w:rsid w:val="009757F8"/>
    <w:rsid w:val="009768D2"/>
    <w:rsid w:val="00977AD9"/>
    <w:rsid w:val="009B0633"/>
    <w:rsid w:val="009B26A5"/>
    <w:rsid w:val="00A1350E"/>
    <w:rsid w:val="00A30186"/>
    <w:rsid w:val="00A41010"/>
    <w:rsid w:val="00A45883"/>
    <w:rsid w:val="00A52C24"/>
    <w:rsid w:val="00A6035F"/>
    <w:rsid w:val="00A833F1"/>
    <w:rsid w:val="00AA2ADA"/>
    <w:rsid w:val="00AF71D5"/>
    <w:rsid w:val="00B01712"/>
    <w:rsid w:val="00B44B05"/>
    <w:rsid w:val="00BA15F9"/>
    <w:rsid w:val="00BF7841"/>
    <w:rsid w:val="00C0060D"/>
    <w:rsid w:val="00C0779B"/>
    <w:rsid w:val="00C23180"/>
    <w:rsid w:val="00C33F75"/>
    <w:rsid w:val="00C46AA1"/>
    <w:rsid w:val="00C508B7"/>
    <w:rsid w:val="00C84A6C"/>
    <w:rsid w:val="00C9732A"/>
    <w:rsid w:val="00C97658"/>
    <w:rsid w:val="00CA2CC3"/>
    <w:rsid w:val="00CC0D9E"/>
    <w:rsid w:val="00CC7B03"/>
    <w:rsid w:val="00CD6F50"/>
    <w:rsid w:val="00CF3E13"/>
    <w:rsid w:val="00D00B20"/>
    <w:rsid w:val="00D05641"/>
    <w:rsid w:val="00D26B15"/>
    <w:rsid w:val="00D654BE"/>
    <w:rsid w:val="00D66C10"/>
    <w:rsid w:val="00D66F72"/>
    <w:rsid w:val="00D83F2B"/>
    <w:rsid w:val="00D9709E"/>
    <w:rsid w:val="00DB31DB"/>
    <w:rsid w:val="00DC14A1"/>
    <w:rsid w:val="00DC20B0"/>
    <w:rsid w:val="00DC48CE"/>
    <w:rsid w:val="00DD35E7"/>
    <w:rsid w:val="00DD51CC"/>
    <w:rsid w:val="00DD6DD1"/>
    <w:rsid w:val="00E50CE6"/>
    <w:rsid w:val="00E54CA5"/>
    <w:rsid w:val="00E963A8"/>
    <w:rsid w:val="00EA05DF"/>
    <w:rsid w:val="00EC3950"/>
    <w:rsid w:val="00EE3A3D"/>
    <w:rsid w:val="00F53EB7"/>
    <w:rsid w:val="00F55E7A"/>
    <w:rsid w:val="00F61677"/>
    <w:rsid w:val="00F718D9"/>
    <w:rsid w:val="00F74DA4"/>
    <w:rsid w:val="00F94838"/>
    <w:rsid w:val="00FA3142"/>
    <w:rsid w:val="00FD6B71"/>
    <w:rsid w:val="00FE2DA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F485BE-000D-473C-AB39-B99289D6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19" w:lineRule="atLeast"/>
      <w:jc w:val="both"/>
    </w:pPr>
    <w:rPr>
      <w:rFonts w:ascii="Times New Roman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19" w:lineRule="exact"/>
      <w:ind w:leftChars="100" w:left="1205" w:hangingChars="400" w:hanging="964"/>
      <w:jc w:val="left"/>
    </w:pPr>
  </w:style>
  <w:style w:type="paragraph" w:styleId="a4">
    <w:name w:val="header"/>
    <w:basedOn w:val="a"/>
    <w:link w:val="a5"/>
    <w:rsid w:val="004A17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1774"/>
    <w:rPr>
      <w:rFonts w:ascii="Times New Roman"/>
      <w:spacing w:val="2"/>
      <w:kern w:val="2"/>
      <w:sz w:val="24"/>
    </w:rPr>
  </w:style>
  <w:style w:type="paragraph" w:styleId="a6">
    <w:name w:val="footer"/>
    <w:basedOn w:val="a"/>
    <w:link w:val="a7"/>
    <w:rsid w:val="004A1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1774"/>
    <w:rPr>
      <w:rFonts w:ascii="Times New Roman"/>
      <w:spacing w:val="2"/>
      <w:kern w:val="2"/>
      <w:sz w:val="24"/>
    </w:rPr>
  </w:style>
  <w:style w:type="paragraph" w:styleId="a8">
    <w:name w:val="List Paragraph"/>
    <w:basedOn w:val="a"/>
    <w:uiPriority w:val="34"/>
    <w:qFormat/>
    <w:rsid w:val="00884919"/>
    <w:pPr>
      <w:ind w:leftChars="400" w:left="840"/>
    </w:pPr>
  </w:style>
  <w:style w:type="paragraph" w:styleId="a9">
    <w:name w:val="Balloon Text"/>
    <w:basedOn w:val="a"/>
    <w:link w:val="aa"/>
    <w:rsid w:val="009B26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B26A5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6E79-5733-496A-BAA4-54BB9E9F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様式第三号（第八条関係）</vt:lpstr>
      <vt:lpstr>様式第三号（第八条関係）</vt:lpstr>
    </vt:vector>
  </TitlesOfParts>
  <Company>東京都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様式第三号（第八条関係）</dc:title>
  <dc:creator>TAIMSuser</dc:creator>
  <cp:lastModifiedBy>北九州市</cp:lastModifiedBy>
  <cp:revision>4</cp:revision>
  <cp:lastPrinted>2020-10-22T07:58:00Z</cp:lastPrinted>
  <dcterms:created xsi:type="dcterms:W3CDTF">2020-10-22T08:01:00Z</dcterms:created>
  <dcterms:modified xsi:type="dcterms:W3CDTF">2021-03-30T00:47:00Z</dcterms:modified>
</cp:coreProperties>
</file>